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6634C476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B6242E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336683C1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E34A03">
                              <w:rPr>
                                <w:sz w:val="28"/>
                                <w:szCs w:val="28"/>
                                <w:lang w:val="fr-CA"/>
                              </w:rPr>
                              <w:t>4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</w:t>
                            </w:r>
                            <w:r w:rsidR="00E34A03">
                              <w:rPr>
                                <w:sz w:val="28"/>
                                <w:szCs w:val="28"/>
                                <w:lang w:val="fr-CA"/>
                              </w:rPr>
                              <w:t>7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34A03">
                              <w:rPr>
                                <w:sz w:val="28"/>
                                <w:szCs w:val="28"/>
                                <w:lang w:val="fr-CA"/>
                              </w:rPr>
                              <w:t>octo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6634C476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B6242E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336683C1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E34A03">
                        <w:rPr>
                          <w:sz w:val="28"/>
                          <w:szCs w:val="28"/>
                          <w:lang w:val="fr-CA"/>
                        </w:rPr>
                        <w:t>4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au </w:t>
                      </w:r>
                      <w:r w:rsidR="00E34A03">
                        <w:rPr>
                          <w:sz w:val="28"/>
                          <w:szCs w:val="28"/>
                          <w:lang w:val="fr-CA"/>
                        </w:rPr>
                        <w:t>7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34A03">
                        <w:rPr>
                          <w:sz w:val="28"/>
                          <w:szCs w:val="28"/>
                          <w:lang w:val="fr-CA"/>
                        </w:rPr>
                        <w:t>octo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>
        <w:trPr>
          <w:trHeight w:val="8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DF14915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683134">
              <w:rPr>
                <w:rFonts w:ascii="Comic Sans MS" w:eastAsia="Comic Sans MS" w:hAnsi="Comic Sans MS" w:cs="Comic Sans MS"/>
                <w:bCs/>
              </w:rPr>
              <w:t xml:space="preserve">La </w:t>
            </w:r>
            <w:r w:rsidR="00E34A03">
              <w:rPr>
                <w:rFonts w:ascii="Comic Sans MS" w:eastAsia="Comic Sans MS" w:hAnsi="Comic Sans MS" w:cs="Comic Sans MS"/>
                <w:bCs/>
              </w:rPr>
              <w:t>comparaison de nombres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9151A" w14:paraId="7C0BC5DC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59921" w14:textId="107B804A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 </w:t>
            </w:r>
            <w:r w:rsidR="00FD0EE3">
              <w:rPr>
                <w:rFonts w:ascii="Comic Sans MS" w:eastAsia="Comic Sans MS" w:hAnsi="Comic Sans MS" w:cs="Comic Sans MS"/>
                <w:bCs/>
              </w:rPr>
              <w:t>la figure symétrique, la réflexion, le dallage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4673" w14:textId="5C5F78CE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A436" w14:textId="55AA54DF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77DD0" w14:textId="0286C748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2785E" w14:textId="0797C796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085E5" w14:textId="64D08256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4A35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8695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9151A" w14:paraId="2A770A8B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D410" w14:textId="1950BFB6" w:rsidR="00E9151A" w:rsidRPr="00083712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FRANÇAIS: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> </w:t>
            </w:r>
            <w:r>
              <w:rPr>
                <w:rFonts w:ascii="Comic Sans MS" w:eastAsia="Comic Sans MS" w:hAnsi="Comic Sans MS" w:cs="Comic Sans MS"/>
              </w:rPr>
              <w:t>le groupe du nom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5D6E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02DB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4062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CB9C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21F9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280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688F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9151A" w14:paraId="07D7A667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1AD3FBA8" w:rsidR="00E9151A" w:rsidRPr="00F2267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lecture </w:t>
            </w:r>
            <w:r w:rsidR="00FD0EE3">
              <w:rPr>
                <w:rFonts w:ascii="Comic Sans MS" w:eastAsia="Comic Sans MS" w:hAnsi="Comic Sans MS" w:cs="Comic Sans MS"/>
                <w:bCs/>
              </w:rPr>
              <w:t>(prédiction)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9151A" w14:paraId="4CB51108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E9151A" w14:paraId="2C3B89CF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0CE6E291" w:rsidR="00E9151A" w:rsidRPr="00467F93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Tamtam </w:t>
            </w:r>
            <w:r>
              <w:rPr>
                <w:rFonts w:ascii="Comic Sans MS" w:eastAsia="Comic Sans MS" w:hAnsi="Comic Sans MS" w:cs="Comic Sans MS"/>
                <w:bCs/>
              </w:rPr>
              <w:t>comparaison de nombres</w:t>
            </w:r>
            <w:r>
              <w:rPr>
                <w:rFonts w:ascii="Comic Sans MS" w:eastAsia="Comic Sans MS" w:hAnsi="Comic Sans MS" w:cs="Comic Sans MS"/>
              </w:rPr>
              <w:t xml:space="preserve"> p. 20 à 22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E9151A" w:rsidRDefault="00E9151A" w:rsidP="00E91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D0EE3" w14:paraId="371ACB63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DAB9F" w14:textId="08B815AC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Tamtam L</w:t>
            </w:r>
            <w:r>
              <w:rPr>
                <w:rFonts w:ascii="Comic Sans MS" w:eastAsia="Comic Sans MS" w:hAnsi="Comic Sans MS" w:cs="Comic Sans MS"/>
                <w:bCs/>
              </w:rPr>
              <w:t>a figure symétrique, la réflexion, le dallage p. 26 à 28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B59A" w14:textId="0BF3013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8951" w14:textId="04825953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E75B" w14:textId="17A97D6D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45C82" w14:textId="5C3D81E2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DC7E3" w14:textId="3EAC9949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0F15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5445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D0EE3" w14:paraId="445AD64A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419BA2E0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D0EE3" w14:paraId="4DEBA69E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D0EE3" w14:paraId="7BFB90C8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3615A30B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38 à 41 (le groupe du nom)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D0EE3" w14:paraId="19492A1F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3015C9C4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p. 28-29 (lecture)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D0EE3" w14:paraId="519F2BAB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147CCDA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D0EE3" w14:paraId="4CD2829D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D0EE3" w14:paraId="138F9A56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FD0EE3" w:rsidRPr="00496F3A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77777777" w:rsidR="00FD0EE3" w:rsidRPr="00496F3A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FD0EE3" w14:paraId="583DB44D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0AE8AC5F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D0EE3" w14:paraId="7205AC3C" w14:textId="77777777">
        <w:trPr>
          <w:trHeight w:val="540"/>
        </w:trPr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D0EE3" w14:paraId="7FA18444" w14:textId="77777777" w:rsidTr="00866D56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6CD9D0B5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Photo scolaire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FD0EE3" w:rsidRDefault="00FD0EE3" w:rsidP="00FD0E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25C2E0B" w14:textId="77777777" w:rsidR="00D23A6E" w:rsidRDefault="00D23A6E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3F31AFD6" w14:textId="77777777" w:rsidR="00A8171B" w:rsidRDefault="00A8171B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555F5A40" w14:textId="0591A348" w:rsidR="00131FA7" w:rsidRPr="00033F76" w:rsidRDefault="00033F76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  <w:r w:rsidRPr="00033F76">
        <w:rPr>
          <w:rFonts w:ascii="Fredericka the Great" w:eastAsia="Corsiva" w:hAnsi="Fredericka the Great" w:cs="Corsiva"/>
          <w:sz w:val="32"/>
          <w:szCs w:val="32"/>
        </w:rPr>
        <w:t>Suivi du plan de travail</w:t>
      </w:r>
    </w:p>
    <w:p w14:paraId="461625A3" w14:textId="77777777" w:rsidR="00033F76" w:rsidRPr="00033F76" w:rsidRDefault="00033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sz w:val="24"/>
          <w:szCs w:val="24"/>
        </w:rPr>
      </w:pPr>
      <w:r w:rsidRPr="00033F76">
        <w:rPr>
          <w:rFonts w:ascii="Corsiva" w:eastAsia="Corsiva" w:hAnsi="Corsiva" w:cs="Corsiva"/>
          <w:b/>
          <w:sz w:val="24"/>
          <w:szCs w:val="24"/>
        </w:rPr>
        <w:t>Légende : A= acquis       VA=voie d’</w:t>
      </w:r>
      <w:r>
        <w:rPr>
          <w:rFonts w:ascii="Corsiva" w:eastAsia="Corsiva" w:hAnsi="Corsiva" w:cs="Corsiva"/>
          <w:b/>
          <w:sz w:val="24"/>
          <w:szCs w:val="24"/>
        </w:rPr>
        <w:t xml:space="preserve">acquisition     </w:t>
      </w:r>
      <w:r w:rsidR="00D75E62">
        <w:rPr>
          <w:rFonts w:ascii="Corsiva" w:eastAsia="Corsiva" w:hAnsi="Corsiva" w:cs="Corsiva"/>
          <w:b/>
          <w:sz w:val="24"/>
          <w:szCs w:val="24"/>
        </w:rPr>
        <w:t>AT</w:t>
      </w:r>
      <w:r>
        <w:rPr>
          <w:rFonts w:ascii="Corsiva" w:eastAsia="Corsiva" w:hAnsi="Corsiva" w:cs="Corsiva"/>
          <w:b/>
          <w:sz w:val="24"/>
          <w:szCs w:val="24"/>
        </w:rPr>
        <w:t>=</w:t>
      </w:r>
      <w:r w:rsidR="00D75E62">
        <w:rPr>
          <w:rFonts w:ascii="Corsiva" w:eastAsia="Corsiva" w:hAnsi="Corsiva" w:cs="Corsiva"/>
          <w:b/>
          <w:sz w:val="24"/>
          <w:szCs w:val="24"/>
        </w:rPr>
        <w:t xml:space="preserve"> à travailler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6"/>
        <w:gridCol w:w="560"/>
        <w:gridCol w:w="566"/>
        <w:gridCol w:w="662"/>
        <w:gridCol w:w="3231"/>
        <w:gridCol w:w="696"/>
        <w:gridCol w:w="703"/>
        <w:gridCol w:w="591"/>
      </w:tblGrid>
      <w:tr w:rsidR="00033F76" w14:paraId="589EA440" w14:textId="77777777" w:rsidTr="00AC0FC3">
        <w:tc>
          <w:tcPr>
            <w:tcW w:w="3466" w:type="dxa"/>
            <w:shd w:val="clear" w:color="auto" w:fill="000000" w:themeFill="text1"/>
          </w:tcPr>
          <w:p w14:paraId="5AAEB6A1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BA12536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701D89F1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3841D02C" w14:textId="77777777" w:rsidR="00033F76" w:rsidRPr="009215D7" w:rsidRDefault="00D75E62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  <w:tc>
          <w:tcPr>
            <w:tcW w:w="3231" w:type="dxa"/>
            <w:shd w:val="clear" w:color="auto" w:fill="000000" w:themeFill="text1"/>
          </w:tcPr>
          <w:p w14:paraId="4FDBF7EF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44C35E65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160928FA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875C1F4" w14:textId="77777777" w:rsidR="00033F76" w:rsidRPr="009215D7" w:rsidRDefault="00D75E62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</w:tr>
      <w:tr w:rsidR="00D23A6E" w14:paraId="2E3F8FFC" w14:textId="77777777" w:rsidTr="00AC0FC3">
        <w:tc>
          <w:tcPr>
            <w:tcW w:w="3466" w:type="dxa"/>
          </w:tcPr>
          <w:p w14:paraId="62599745" w14:textId="62685F23" w:rsidR="00D23A6E" w:rsidRPr="00D23A6E" w:rsidRDefault="0059108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Représentation d’un nombre</w:t>
            </w:r>
          </w:p>
        </w:tc>
        <w:tc>
          <w:tcPr>
            <w:tcW w:w="560" w:type="dxa"/>
          </w:tcPr>
          <w:p w14:paraId="220D0F4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0FEF2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0055CB1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5DD041" w14:textId="1A002C86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Nom et déterminant</w:t>
            </w:r>
          </w:p>
        </w:tc>
        <w:tc>
          <w:tcPr>
            <w:tcW w:w="696" w:type="dxa"/>
          </w:tcPr>
          <w:p w14:paraId="080B3AB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D82BF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1B6005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28D76757" w14:textId="77777777" w:rsidTr="00AC0FC3">
        <w:tc>
          <w:tcPr>
            <w:tcW w:w="3466" w:type="dxa"/>
          </w:tcPr>
          <w:p w14:paraId="57838D2A" w14:textId="4D3B010B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CB5D3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50C3384E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6C53ECF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AB69765" w14:textId="020EE883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Dictionnaire</w:t>
            </w:r>
          </w:p>
        </w:tc>
        <w:tc>
          <w:tcPr>
            <w:tcW w:w="696" w:type="dxa"/>
          </w:tcPr>
          <w:p w14:paraId="79DAEB9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5E8DAB6B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F6098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73D294AA" w14:textId="77777777" w:rsidTr="00AC0FC3">
        <w:tc>
          <w:tcPr>
            <w:tcW w:w="3466" w:type="dxa"/>
          </w:tcPr>
          <w:p w14:paraId="6AA4478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59C8F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7E80407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1935012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17AD1D3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96" w:type="dxa"/>
          </w:tcPr>
          <w:p w14:paraId="7FD0412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60432A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FDA5E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709E205C" w14:textId="77777777" w:rsidR="00131FA7" w:rsidRDefault="00131FA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9215D7" w14:paraId="3A4FD99E" w14:textId="77777777" w:rsidTr="005534A3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6B1F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message</w:t>
            </w:r>
            <w:proofErr w:type="gramEnd"/>
          </w:p>
          <w:p w14:paraId="77B66E48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CB1C142" w14:textId="77777777" w:rsidR="00D23A6E" w:rsidRPr="009215D7" w:rsidRDefault="00D23A6E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</w:tr>
    </w:tbl>
    <w:p w14:paraId="245C57AB" w14:textId="77777777" w:rsidR="009215D7" w:rsidRDefault="009215D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131FA7" w14:paraId="7788D0C7" w14:textId="7777777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09B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  <w:proofErr w:type="gramEnd"/>
          </w:p>
          <w:p w14:paraId="4E2DC67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D22946C" w14:textId="77777777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42A4D5FD" w14:textId="77777777" w:rsidR="00D23A6E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B2342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Signature du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parent: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_________________________________</w:t>
            </w: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444B" w14:textId="77777777" w:rsidR="006D3DC4" w:rsidRDefault="006D3DC4">
      <w:pPr>
        <w:spacing w:line="240" w:lineRule="auto"/>
      </w:pPr>
      <w:r>
        <w:separator/>
      </w:r>
    </w:p>
  </w:endnote>
  <w:endnote w:type="continuationSeparator" w:id="0">
    <w:p w14:paraId="5A20CCF9" w14:textId="77777777" w:rsidR="006D3DC4" w:rsidRDefault="006D3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4052F" w14:textId="77777777" w:rsidR="006D3DC4" w:rsidRDefault="006D3DC4">
      <w:pPr>
        <w:spacing w:line="240" w:lineRule="auto"/>
      </w:pPr>
      <w:r>
        <w:separator/>
      </w:r>
    </w:p>
  </w:footnote>
  <w:footnote w:type="continuationSeparator" w:id="0">
    <w:p w14:paraId="76A8F27A" w14:textId="77777777" w:rsidR="006D3DC4" w:rsidRDefault="006D3D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50CE"/>
    <w:rsid w:val="00033F76"/>
    <w:rsid w:val="00042E04"/>
    <w:rsid w:val="00076A0D"/>
    <w:rsid w:val="00083712"/>
    <w:rsid w:val="00131FA7"/>
    <w:rsid w:val="001357DB"/>
    <w:rsid w:val="001D6B85"/>
    <w:rsid w:val="001F5A2C"/>
    <w:rsid w:val="001F5B69"/>
    <w:rsid w:val="0020367C"/>
    <w:rsid w:val="00234211"/>
    <w:rsid w:val="00245694"/>
    <w:rsid w:val="00246615"/>
    <w:rsid w:val="00271D01"/>
    <w:rsid w:val="00303602"/>
    <w:rsid w:val="003424DF"/>
    <w:rsid w:val="003C674D"/>
    <w:rsid w:val="003E3C17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F5AFA"/>
    <w:rsid w:val="00605612"/>
    <w:rsid w:val="00612266"/>
    <w:rsid w:val="0061682B"/>
    <w:rsid w:val="0062286A"/>
    <w:rsid w:val="0062318B"/>
    <w:rsid w:val="00642B82"/>
    <w:rsid w:val="00683134"/>
    <w:rsid w:val="00692096"/>
    <w:rsid w:val="006A3201"/>
    <w:rsid w:val="006C167E"/>
    <w:rsid w:val="006D3DC4"/>
    <w:rsid w:val="00710BAA"/>
    <w:rsid w:val="00721DC8"/>
    <w:rsid w:val="007561EC"/>
    <w:rsid w:val="00866D56"/>
    <w:rsid w:val="0088374F"/>
    <w:rsid w:val="008B771B"/>
    <w:rsid w:val="009215D7"/>
    <w:rsid w:val="00922118"/>
    <w:rsid w:val="00996D5E"/>
    <w:rsid w:val="009D2104"/>
    <w:rsid w:val="009F31D5"/>
    <w:rsid w:val="00A13482"/>
    <w:rsid w:val="00A8171B"/>
    <w:rsid w:val="00AB4F24"/>
    <w:rsid w:val="00AC0FC3"/>
    <w:rsid w:val="00AE6213"/>
    <w:rsid w:val="00B0223C"/>
    <w:rsid w:val="00B12752"/>
    <w:rsid w:val="00B24316"/>
    <w:rsid w:val="00B6242E"/>
    <w:rsid w:val="00B7483E"/>
    <w:rsid w:val="00BF2351"/>
    <w:rsid w:val="00C442B1"/>
    <w:rsid w:val="00C860D1"/>
    <w:rsid w:val="00C9179A"/>
    <w:rsid w:val="00D038A8"/>
    <w:rsid w:val="00D23A6E"/>
    <w:rsid w:val="00D24EF7"/>
    <w:rsid w:val="00D37A3B"/>
    <w:rsid w:val="00D75E62"/>
    <w:rsid w:val="00DB37E3"/>
    <w:rsid w:val="00DF1E52"/>
    <w:rsid w:val="00E038AD"/>
    <w:rsid w:val="00E34A03"/>
    <w:rsid w:val="00E4765C"/>
    <w:rsid w:val="00E9151A"/>
    <w:rsid w:val="00E963A0"/>
    <w:rsid w:val="00EE0718"/>
    <w:rsid w:val="00EF0814"/>
    <w:rsid w:val="00F2267A"/>
    <w:rsid w:val="00F551D5"/>
    <w:rsid w:val="00F62388"/>
    <w:rsid w:val="00F75A5F"/>
    <w:rsid w:val="00FD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2022-09-19T14:05:00Z</cp:lastPrinted>
  <dcterms:created xsi:type="dcterms:W3CDTF">2022-10-07T20:01:00Z</dcterms:created>
  <dcterms:modified xsi:type="dcterms:W3CDTF">2022-10-07T20:01:00Z</dcterms:modified>
</cp:coreProperties>
</file>